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66152C" w14:paraId="1D2B7908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1D2B7907" w14:textId="77777777" w:rsidR="00F73E41" w:rsidRPr="00606DCB" w:rsidRDefault="00A20115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1D2B7935" wp14:editId="1D2B7936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52C" w14:paraId="1D2B790A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1D2B7909" w14:textId="77777777" w:rsidR="00F73E41" w:rsidRPr="007C67FC" w:rsidRDefault="00A20115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66152C" w14:paraId="1D2B790C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1D2B790B" w14:textId="77777777" w:rsidR="00F73E41" w:rsidRPr="007C67FC" w:rsidRDefault="00A20115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66152C" w14:paraId="1D2B790F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1D2B790E" w14:textId="5425C741" w:rsidR="0066152C" w:rsidRPr="003372AF" w:rsidRDefault="003372AF" w:rsidP="003372AF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</w:rPr>
            </w:pPr>
            <w:r w:rsidRPr="003372AF">
              <w:rPr>
                <w:rFonts w:ascii="Arial" w:hAnsi="Arial" w:cs="Arial"/>
                <w:b/>
              </w:rPr>
              <w:t xml:space="preserve">POLICIJSKA UPRAVA BRODSKO-POSAVSKA </w:t>
            </w:r>
          </w:p>
        </w:tc>
      </w:tr>
    </w:tbl>
    <w:p w14:paraId="1D2B7910" w14:textId="77777777" w:rsidR="00F73E41" w:rsidRDefault="00A20115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0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15195885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sz w:val="32"/>
          <w:szCs w:val="32"/>
        </w:rPr>
        <w:t>*</w:t>
      </w:r>
    </w:p>
    <w:p w14:paraId="1D2B7911" w14:textId="77777777" w:rsidR="00F73E41" w:rsidRDefault="00A20115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1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A7537">
        <w:rPr>
          <w:rFonts w:ascii="Arial" w:hAnsi="Arial" w:cs="Arial"/>
          <w:b/>
          <w:sz w:val="24"/>
          <w:szCs w:val="24"/>
        </w:rPr>
      </w:r>
      <w:r w:rsidR="00DA753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1D2B7912" w14:textId="77777777" w:rsidR="007B0FF8" w:rsidRDefault="00A20115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2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A7537">
        <w:rPr>
          <w:rFonts w:ascii="Arial" w:hAnsi="Arial" w:cs="Arial"/>
          <w:b/>
          <w:sz w:val="24"/>
          <w:szCs w:val="24"/>
        </w:rPr>
      </w:r>
      <w:r w:rsidR="00DA753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6152C" w14:paraId="1D2B7914" w14:textId="77777777" w:rsidTr="004243B0">
        <w:tc>
          <w:tcPr>
            <w:tcW w:w="9606" w:type="dxa"/>
            <w:shd w:val="clear" w:color="auto" w:fill="auto"/>
          </w:tcPr>
          <w:p w14:paraId="1D2B7913" w14:textId="77777777" w:rsidR="004243B0" w:rsidRPr="0056724A" w:rsidRDefault="00DA7537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152C" w14:paraId="1D2B7916" w14:textId="77777777" w:rsidTr="004243B0">
        <w:tc>
          <w:tcPr>
            <w:tcW w:w="9606" w:type="dxa"/>
            <w:shd w:val="clear" w:color="auto" w:fill="auto"/>
          </w:tcPr>
          <w:p w14:paraId="1D2B7915" w14:textId="77777777" w:rsidR="007B0FF8" w:rsidRPr="00383C0B" w:rsidRDefault="00A20115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3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112-01/24-03/2332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6152C" w14:paraId="1D2B7918" w14:textId="77777777" w:rsidTr="004243B0">
        <w:tc>
          <w:tcPr>
            <w:tcW w:w="9606" w:type="dxa"/>
            <w:shd w:val="clear" w:color="auto" w:fill="auto"/>
          </w:tcPr>
          <w:p w14:paraId="1D2B7917" w14:textId="77777777" w:rsidR="007B0FF8" w:rsidRPr="00383C0B" w:rsidRDefault="00A20115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4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511-11-04-24-1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6152C" w14:paraId="1D2B791A" w14:textId="77777777" w:rsidTr="004243B0">
        <w:tc>
          <w:tcPr>
            <w:tcW w:w="9606" w:type="dxa"/>
            <w:shd w:val="clear" w:color="auto" w:fill="auto"/>
          </w:tcPr>
          <w:p w14:paraId="1D2B7919" w14:textId="441A8CDD" w:rsidR="007B0FF8" w:rsidRPr="00383C0B" w:rsidRDefault="003372AF" w:rsidP="003372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Slavonski Brod</w:t>
            </w:r>
            <w:r w:rsidR="00A20115">
              <w:rPr>
                <w:rFonts w:ascii="Arial" w:hAnsi="Arial" w:cs="Arial"/>
                <w:sz w:val="24"/>
                <w:szCs w:val="24"/>
              </w:rPr>
              <w:t>,</w:t>
            </w:r>
            <w:r w:rsidR="00A20115"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011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5" w:name="PismenoDatNastanka1"/>
            <w:r w:rsidR="00A2011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20115">
              <w:rPr>
                <w:rFonts w:ascii="Arial" w:hAnsi="Arial" w:cs="Arial"/>
                <w:sz w:val="24"/>
                <w:szCs w:val="24"/>
              </w:rPr>
            </w:r>
            <w:r w:rsidR="00A2011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20115">
              <w:rPr>
                <w:rFonts w:ascii="Arial" w:hAnsi="Arial" w:cs="Arial"/>
                <w:sz w:val="24"/>
                <w:szCs w:val="24"/>
              </w:rPr>
              <w:t>11. listopada 2024.</w:t>
            </w:r>
            <w:r w:rsidR="00A2011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 xml:space="preserve"> godine</w:t>
            </w:r>
          </w:p>
        </w:tc>
      </w:tr>
    </w:tbl>
    <w:p w14:paraId="1D2B7930" w14:textId="499AE0A3" w:rsidR="008A1EFC" w:rsidRPr="0083247B" w:rsidRDefault="00DA7537" w:rsidP="000D3E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A48E8C" w14:textId="77777777" w:rsidR="003372AF" w:rsidRDefault="003372AF" w:rsidP="003372A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temelju članka 160. Zakona o državnim službenicima (Narodne novine broj 155/23.) i članka 2. Uredbe o raspisivanju javnog natječaja i internog oglasa u državnoj službi (Narodne novine broj 78/17 i 89/19), odobrenja Ministarstva pravosuđa, uprave i digitalne transformacije, </w:t>
      </w:r>
      <w:r w:rsidRPr="00C94E95">
        <w:rPr>
          <w:rFonts w:ascii="Arial" w:eastAsia="Times New Roman" w:hAnsi="Arial" w:cs="Arial"/>
          <w:sz w:val="24"/>
          <w:szCs w:val="24"/>
          <w:lang w:eastAsia="hr-HR"/>
        </w:rPr>
        <w:t>Klasa 112-01/24-01/998 i Urbroj: 514-08-01-01/05-24-03 od 9. listopada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2024. godine Ministarstvo unutarnjih poslova, Policijska uprava brodsko-posavska, raspisuje</w:t>
      </w:r>
    </w:p>
    <w:p w14:paraId="0A99633E" w14:textId="65D410A2" w:rsidR="003372AF" w:rsidRDefault="003372AF" w:rsidP="003372A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9810975" w14:textId="77777777" w:rsidR="003372AF" w:rsidRPr="003372AF" w:rsidRDefault="003372AF" w:rsidP="003372A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b/>
          <w:sz w:val="24"/>
          <w:szCs w:val="24"/>
          <w:lang w:eastAsia="hr-HR"/>
        </w:rPr>
        <w:t>JAVNI NATJEČAJ</w:t>
      </w:r>
    </w:p>
    <w:p w14:paraId="26548F5E" w14:textId="77777777" w:rsidR="003372AF" w:rsidRPr="003372AF" w:rsidRDefault="003372AF" w:rsidP="003372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50CD607" w14:textId="77777777" w:rsidR="003372AF" w:rsidRPr="003372AF" w:rsidRDefault="003372AF" w:rsidP="003372A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za prijam u državnu službu na neodređeno vrijeme </w:t>
      </w:r>
    </w:p>
    <w:p w14:paraId="287B8BF5" w14:textId="77777777" w:rsidR="003372AF" w:rsidRPr="003372AF" w:rsidRDefault="003372AF" w:rsidP="003372A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b/>
          <w:sz w:val="24"/>
          <w:szCs w:val="24"/>
          <w:lang w:eastAsia="hr-HR"/>
        </w:rPr>
        <w:t>u Policijsku upravu brodsko-posavsku</w:t>
      </w:r>
    </w:p>
    <w:p w14:paraId="6243AE15" w14:textId="3AA0DDE0" w:rsidR="003372AF" w:rsidRPr="003372AF" w:rsidRDefault="003372AF" w:rsidP="003372AF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F3FADE4" w14:textId="77777777" w:rsidR="003372AF" w:rsidRDefault="003372AF" w:rsidP="003372A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72AF">
        <w:rPr>
          <w:rFonts w:ascii="Arial" w:hAnsi="Arial" w:cs="Arial"/>
          <w:b/>
          <w:sz w:val="24"/>
          <w:szCs w:val="24"/>
          <w:u w:val="single"/>
        </w:rPr>
        <w:t>POSTAJA GRANIČNE POLICIJE SLAVONSKI ŠAMAC</w:t>
      </w:r>
    </w:p>
    <w:p w14:paraId="47E35441" w14:textId="77777777" w:rsidR="003372AF" w:rsidRDefault="003372AF" w:rsidP="003372AF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1F17B1" w14:textId="410D4AD2" w:rsidR="003372AF" w:rsidRPr="003372AF" w:rsidRDefault="003372AF" w:rsidP="003372AF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72AF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“</w:t>
      </w:r>
      <w:r w:rsidRPr="003372AF">
        <w:rPr>
          <w:rFonts w:ascii="Arial" w:hAnsi="Arial" w:cs="Arial"/>
          <w:b/>
          <w:sz w:val="24"/>
          <w:szCs w:val="24"/>
        </w:rPr>
        <w:t>policijski službenik</w:t>
      </w:r>
      <w:r>
        <w:rPr>
          <w:rFonts w:ascii="Arial" w:hAnsi="Arial" w:cs="Arial"/>
          <w:b/>
          <w:sz w:val="24"/>
          <w:szCs w:val="24"/>
        </w:rPr>
        <w:t xml:space="preserve"> – 4. kategorije“</w:t>
      </w:r>
      <w:r w:rsidRPr="003372A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(policijski službenik </w:t>
      </w:r>
      <w:r w:rsidRPr="003372AF">
        <w:rPr>
          <w:rFonts w:ascii="Arial" w:hAnsi="Arial" w:cs="Arial"/>
          <w:b/>
          <w:sz w:val="24"/>
          <w:szCs w:val="24"/>
        </w:rPr>
        <w:t>za graničnu kontrolu</w:t>
      </w:r>
      <w:r>
        <w:rPr>
          <w:rFonts w:ascii="Arial" w:hAnsi="Arial" w:cs="Arial"/>
          <w:b/>
          <w:sz w:val="24"/>
          <w:szCs w:val="24"/>
        </w:rPr>
        <w:t>)</w:t>
      </w:r>
      <w:r w:rsidRPr="003372AF">
        <w:rPr>
          <w:rFonts w:ascii="Arial" w:hAnsi="Arial" w:cs="Arial"/>
          <w:b/>
          <w:sz w:val="24"/>
          <w:szCs w:val="24"/>
        </w:rPr>
        <w:t xml:space="preserve"> – 1 izvršitelj</w:t>
      </w:r>
      <w:r>
        <w:rPr>
          <w:rFonts w:ascii="Arial" w:hAnsi="Arial" w:cs="Arial"/>
          <w:b/>
          <w:sz w:val="24"/>
          <w:szCs w:val="24"/>
        </w:rPr>
        <w:t xml:space="preserve"> – mjesto rada Slavonski Šamac </w:t>
      </w:r>
      <w:r w:rsidRPr="003372AF">
        <w:rPr>
          <w:rFonts w:ascii="Arial" w:hAnsi="Arial" w:cs="Arial"/>
          <w:b/>
          <w:sz w:val="24"/>
          <w:szCs w:val="24"/>
        </w:rPr>
        <w:t xml:space="preserve"> </w:t>
      </w:r>
    </w:p>
    <w:p w14:paraId="54DCADF4" w14:textId="77777777" w:rsidR="003372AF" w:rsidRPr="003372AF" w:rsidRDefault="003372AF" w:rsidP="003372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0A3C83" w14:textId="77777777" w:rsidR="003372AF" w:rsidRPr="003372AF" w:rsidRDefault="003372AF" w:rsidP="003372A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372AF">
        <w:rPr>
          <w:rFonts w:ascii="Arial" w:hAnsi="Arial" w:cs="Arial"/>
          <w:sz w:val="24"/>
          <w:szCs w:val="24"/>
        </w:rPr>
        <w:t>Stručni uvjeti:</w:t>
      </w:r>
    </w:p>
    <w:p w14:paraId="70C04361" w14:textId="191E3ACC" w:rsidR="003372AF" w:rsidRPr="003372AF" w:rsidRDefault="003372AF" w:rsidP="003372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72AF">
        <w:rPr>
          <w:rFonts w:ascii="Arial" w:hAnsi="Arial" w:cs="Arial"/>
          <w:sz w:val="24"/>
          <w:szCs w:val="24"/>
        </w:rPr>
        <w:t xml:space="preserve">      - </w:t>
      </w:r>
      <w:r w:rsidR="00B65429">
        <w:rPr>
          <w:rFonts w:ascii="Arial" w:eastAsia="Times New Roman" w:hAnsi="Arial" w:cs="Arial"/>
          <w:sz w:val="24"/>
          <w:szCs w:val="24"/>
          <w:lang w:eastAsia="hr-HR"/>
        </w:rPr>
        <w:t>razina 4.2 ili 4.1 Hrvatskog kvalifikacijskog okvira (završeno srednjoškolsko obrazovanje u trajanju od četiri ili više godina ili srednjoškolsko obrazovanje od tri ili dužem od tri, a kraćem od četiri godine)  -</w:t>
      </w:r>
      <w:r w:rsidRPr="003372AF">
        <w:rPr>
          <w:rFonts w:ascii="Arial" w:hAnsi="Arial" w:cs="Arial"/>
          <w:sz w:val="24"/>
          <w:szCs w:val="24"/>
        </w:rPr>
        <w:t xml:space="preserve">policijska škola, gimnazija ili srednja strukovna škola </w:t>
      </w:r>
    </w:p>
    <w:p w14:paraId="1AE5DF9E" w14:textId="77777777" w:rsidR="003372AF" w:rsidRPr="003372AF" w:rsidRDefault="003372AF" w:rsidP="003372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72AF">
        <w:rPr>
          <w:rFonts w:ascii="Arial" w:hAnsi="Arial" w:cs="Arial"/>
          <w:sz w:val="24"/>
          <w:szCs w:val="24"/>
        </w:rPr>
        <w:t xml:space="preserve">      - najmanje šest mjeseci radnog iskustva na odgovarajućim poslovima</w:t>
      </w:r>
    </w:p>
    <w:p w14:paraId="7FC08224" w14:textId="77777777" w:rsidR="003372AF" w:rsidRPr="003372AF" w:rsidRDefault="003372AF" w:rsidP="003372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72AF">
        <w:rPr>
          <w:rFonts w:ascii="Arial" w:hAnsi="Arial" w:cs="Arial"/>
          <w:sz w:val="24"/>
          <w:szCs w:val="24"/>
        </w:rPr>
        <w:t xml:space="preserve">      - državni ispit I. razine</w:t>
      </w:r>
    </w:p>
    <w:p w14:paraId="18DE73BB" w14:textId="1A47BEAB" w:rsidR="003372AF" w:rsidRPr="00B65429" w:rsidRDefault="003372AF" w:rsidP="003372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72AF">
        <w:rPr>
          <w:rFonts w:ascii="Arial" w:hAnsi="Arial" w:cs="Arial"/>
          <w:sz w:val="24"/>
          <w:szCs w:val="24"/>
        </w:rPr>
        <w:t xml:space="preserve">      - zvanje: policajac ili viši policajac </w:t>
      </w:r>
    </w:p>
    <w:p w14:paraId="290A80A3" w14:textId="10833B59" w:rsidR="003372AF" w:rsidRPr="003372AF" w:rsidRDefault="003372AF" w:rsidP="003372AF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Osim navedeni</w:t>
      </w:r>
      <w:r w:rsidR="00570A4C">
        <w:rPr>
          <w:rFonts w:ascii="Arial" w:eastAsia="Times New Roman" w:hAnsi="Arial" w:cs="Arial"/>
          <w:sz w:val="24"/>
          <w:szCs w:val="24"/>
          <w:lang w:eastAsia="hr-HR"/>
        </w:rPr>
        <w:t>h uvjeta, kandidati/kinje za</w:t>
      </w:r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 radna mjesta moraju ispunjavati i opće uvjete za prijam u državnu službu koji su propisani člankom 52. Zakona o državnim službenicima, a ne mogu biti primljene osobe za čiji prijam postoje zapreke iz članka 54. Zakona o državnim službenicima.</w:t>
      </w:r>
    </w:p>
    <w:p w14:paraId="12F5AD6E" w14:textId="77777777" w:rsidR="003372AF" w:rsidRPr="003372AF" w:rsidRDefault="003372AF" w:rsidP="003372AF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Na natječaj se mogu prijaviti punoljetne osobe oba spola.</w:t>
      </w:r>
    </w:p>
    <w:p w14:paraId="760B21FC" w14:textId="77777777" w:rsidR="003372AF" w:rsidRPr="003372AF" w:rsidRDefault="003372AF" w:rsidP="003372AF">
      <w:pPr>
        <w:spacing w:before="100" w:beforeAutospacing="1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Na temelju članka 50. stavka 1. Zakona o policiji („Narodne novine“ br. 34/11, 130/12, 89/14, 151/14, 33/15, 121/16 i 66/19) za sva  radna mjesta probni rad traje 6 mjeseci.</w:t>
      </w:r>
    </w:p>
    <w:p w14:paraId="2423B643" w14:textId="0956CBAB" w:rsidR="003372AF" w:rsidRDefault="003372AF" w:rsidP="003372AF">
      <w:pPr>
        <w:spacing w:before="100" w:beforeAutospacing="1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Osoba koja je zadovoljila na probnom radu dužna je položiti državni ispit u roku od šest  mjeseci od isteka probnog rada.</w:t>
      </w:r>
    </w:p>
    <w:p w14:paraId="61D00542" w14:textId="77777777" w:rsidR="00A20115" w:rsidRPr="003372AF" w:rsidRDefault="00A20115" w:rsidP="003372AF">
      <w:pPr>
        <w:spacing w:before="100" w:beforeAutospacing="1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913E99B" w14:textId="77777777" w:rsidR="003372AF" w:rsidRPr="003372AF" w:rsidRDefault="003372AF" w:rsidP="003372AF">
      <w:pPr>
        <w:spacing w:before="100" w:beforeAutospacing="1" w:after="225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Osoba koja se prima u policiju mora ispunjavati sljedeće uvjete:</w:t>
      </w:r>
    </w:p>
    <w:p w14:paraId="5BF59ACD" w14:textId="77777777" w:rsidR="003372AF" w:rsidRPr="003372AF" w:rsidRDefault="003372AF" w:rsidP="00A20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- imati hrvatsko državljanstvo,</w:t>
      </w:r>
    </w:p>
    <w:p w14:paraId="78408CDA" w14:textId="77777777" w:rsidR="003372AF" w:rsidRPr="003372AF" w:rsidRDefault="003372AF" w:rsidP="00A20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- biti mlađa od 30 godina, kod prvog zaposlenja, ako se prima na radno mjesto srednje stručne spreme, </w:t>
      </w:r>
    </w:p>
    <w:p w14:paraId="5F6873FD" w14:textId="77777777" w:rsidR="003372AF" w:rsidRPr="003372AF" w:rsidRDefault="003372AF" w:rsidP="00A20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- imati posebnu psihičku i tjelesnu zdravstvenu sposobnost,</w:t>
      </w:r>
    </w:p>
    <w:p w14:paraId="4536A739" w14:textId="77777777" w:rsidR="003372AF" w:rsidRPr="003372AF" w:rsidRDefault="003372AF" w:rsidP="00A20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- ispunjavati posebno propisanu razinu tjelesne motoričke sposobnosti,</w:t>
      </w:r>
    </w:p>
    <w:p w14:paraId="5CBA0847" w14:textId="77777777" w:rsidR="003372AF" w:rsidRPr="003372AF" w:rsidRDefault="003372AF" w:rsidP="00A20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- biti osobno dostojna za obavljanje policijske službe,</w:t>
      </w:r>
    </w:p>
    <w:p w14:paraId="67DC6C13" w14:textId="77777777" w:rsidR="003372AF" w:rsidRPr="003372AF" w:rsidRDefault="003372AF" w:rsidP="00A20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- ne smije biti član političke stranke.</w:t>
      </w:r>
    </w:p>
    <w:p w14:paraId="0E2AFE68" w14:textId="77777777" w:rsidR="003372AF" w:rsidRPr="003372AF" w:rsidRDefault="003372AF" w:rsidP="003372AF">
      <w:pPr>
        <w:spacing w:before="100" w:beforeAutospacing="1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Posebnu psihičku i tjelesnu zdravstvenu sposobnost utvrđuje ovlaštena zdravstvena ustanova u Zagrebu te se ista utvrđuje sukladno mjerilima posebne psihičke i tjelesne zdravstvene sposobnosti navedene u Prilogu 1. Pravilnika o mjerilima i načinu utvrđivanja posebne psihičke i tjelesne zdravstvene sposobnosti za osobu koja se prima u policiju i policijskog službenika te sastavu i načinu rada zdravstvenih komisija u ovlaštenim zdravstvenim ustanovama („Narodne novine“, br. 113/12 i 37/18).</w:t>
      </w:r>
    </w:p>
    <w:p w14:paraId="226E85AB" w14:textId="77777777" w:rsidR="003372AF" w:rsidRPr="003372AF" w:rsidRDefault="003372AF" w:rsidP="003372AF">
      <w:pPr>
        <w:spacing w:before="100" w:beforeAutospacing="1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Dostojnost za obavljanje policijske službe provjerava nadležna policijska postaja na način koji je propisan Pravilnikom o načinu obavljanja provjere osobne dostojnosti za obavljanje policijske službe (Narodne novine br. 98/12).</w:t>
      </w:r>
    </w:p>
    <w:p w14:paraId="050AB935" w14:textId="77777777" w:rsidR="003372AF" w:rsidRPr="003372AF" w:rsidRDefault="003372AF" w:rsidP="003372AF">
      <w:pPr>
        <w:spacing w:before="100" w:beforeAutospacing="1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Natjecati se mogu i osobe koje nemaju pol</w:t>
      </w:r>
      <w:bookmarkStart w:id="6" w:name="_GoBack"/>
      <w:bookmarkEnd w:id="6"/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ožen državni ispit odgovarajuće razine, uz obvezu polaganja državnog ispita sukladno članku 99. Zakona o državnim službenicima, odnosno članku 50. stavku 3. Zakona o policiji. </w:t>
      </w:r>
    </w:p>
    <w:p w14:paraId="076FCFB1" w14:textId="77777777" w:rsidR="003372AF" w:rsidRPr="003372AF" w:rsidRDefault="003372AF" w:rsidP="003372AF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Komisiju za provedbu javnog natječaja (u nastavku teksta: Komisija) imenuje ministar unutarnjih poslova. </w:t>
      </w:r>
    </w:p>
    <w:p w14:paraId="677F7DEF" w14:textId="77777777" w:rsidR="003372AF" w:rsidRPr="003372AF" w:rsidRDefault="003372AF" w:rsidP="003372AF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Komisija utvrđuje popis kandidata/kinja prijavljenih na javni natječaj koji ispunjavaju formalne uvjete iz natječaja, a čije su prijave pravodobne i potpune i kandidate/kinje s tog popisa upućuje na testiranje i razgovor (intervju).</w:t>
      </w:r>
    </w:p>
    <w:p w14:paraId="210F225A" w14:textId="77777777" w:rsidR="003372AF" w:rsidRPr="003372AF" w:rsidRDefault="003372AF" w:rsidP="003372AF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Testiranje se sastoji od provjere znanja, sposobnosti i vještina kandidata/kinja (pisani dio  testiranja) i razgovora Komisije s kandidatima/kinjama (intervjua).</w:t>
      </w:r>
    </w:p>
    <w:p w14:paraId="5CA59915" w14:textId="77777777" w:rsidR="003372AF" w:rsidRPr="003372AF" w:rsidRDefault="003372AF" w:rsidP="003372AF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Smatra se da je kandidat/kinja koji nije pristupio/la testiranju ili razgovoru, povukao/la prijavu na javni natječaj i više se ne smatra kandidatom/kinjom u postupku.</w:t>
      </w:r>
    </w:p>
    <w:p w14:paraId="57EE91EB" w14:textId="77777777" w:rsidR="003372AF" w:rsidRPr="003372AF" w:rsidRDefault="003372AF" w:rsidP="003372AF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Kandidat koji ne zadovolji na provedenoj provjeri, odnosno dijelu provedene provjere, ne može sudjelovati u daljnjem postupku.</w:t>
      </w:r>
    </w:p>
    <w:p w14:paraId="7660D5A9" w14:textId="77777777" w:rsidR="003372AF" w:rsidRPr="003372AF" w:rsidRDefault="003372AF" w:rsidP="003372AF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Na razgovor (intervju) pozvat će se kandidati koji su ostvarili ukupno najviše bodova na testiranju.</w:t>
      </w:r>
    </w:p>
    <w:p w14:paraId="7BF1A6CF" w14:textId="77777777" w:rsidR="003372AF" w:rsidRPr="003372AF" w:rsidRDefault="003372AF" w:rsidP="003372AF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Komisija u razgovoru (intervjuu) s kandidatima utvrđuje znanja, sposobnosti i vještine, interese, profesionalne ciljeve i motivaciju kandidata za rad u državnoj službi te rezultate ostvarene u njihovu dosadašnjem radu.</w:t>
      </w:r>
    </w:p>
    <w:p w14:paraId="00993B21" w14:textId="77777777" w:rsidR="003372AF" w:rsidRPr="003372AF" w:rsidRDefault="003372AF" w:rsidP="003372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Na web-stranici Policijske  uprave brodsko-posavske:  </w:t>
      </w:r>
      <w:hyperlink r:id="rId12" w:history="1">
        <w:r w:rsidRPr="003372AF"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>https://brodsko-posavska-policija.gov.hr/</w:t>
        </w:r>
      </w:hyperlink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  i web-stranici </w:t>
      </w:r>
      <w:r w:rsidRPr="003372AF">
        <w:rPr>
          <w:rFonts w:ascii="Arial" w:hAnsi="Arial" w:cs="Arial"/>
          <w:sz w:val="24"/>
          <w:szCs w:val="24"/>
          <w:lang w:eastAsia="hr-HR"/>
        </w:rPr>
        <w:t xml:space="preserve">Ministarstva pravosuđa i uprave </w:t>
      </w:r>
      <w:hyperlink r:id="rId13" w:history="1">
        <w:r w:rsidRPr="003372AF">
          <w:rPr>
            <w:rStyle w:val="Hiperveza"/>
            <w:rFonts w:ascii="Arial" w:eastAsia="Times New Roman" w:hAnsi="Arial" w:cs="Arial"/>
            <w:color w:val="0563C1"/>
            <w:sz w:val="24"/>
            <w:szCs w:val="24"/>
            <w:lang w:eastAsia="hr-HR"/>
          </w:rPr>
          <w:t>https://mpu.gov.hr/</w:t>
        </w:r>
      </w:hyperlink>
      <w:r w:rsidRPr="003372AF">
        <w:rPr>
          <w:rFonts w:ascii="Arial" w:hAnsi="Arial" w:cs="Arial"/>
          <w:sz w:val="24"/>
          <w:szCs w:val="24"/>
        </w:rPr>
        <w:t xml:space="preserve"> </w:t>
      </w:r>
      <w:r w:rsidRPr="003372AF">
        <w:rPr>
          <w:rFonts w:ascii="Arial" w:eastAsia="Times New Roman" w:hAnsi="Arial" w:cs="Arial"/>
          <w:sz w:val="24"/>
          <w:szCs w:val="24"/>
          <w:lang w:eastAsia="hr-HR"/>
        </w:rPr>
        <w:t>objavit će se vrijeme i mjesto održavanja testiranja i razgovora (intervjua), najmanje pet dana prije održavanja testiranja i razgovora.</w:t>
      </w:r>
    </w:p>
    <w:p w14:paraId="117E1212" w14:textId="77777777" w:rsidR="003372AF" w:rsidRPr="003372AF" w:rsidRDefault="003372AF" w:rsidP="003372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Na web-stranici Policijske uprave brodsko-posavske:</w:t>
      </w:r>
      <w:r w:rsidRPr="003372AF">
        <w:rPr>
          <w:rFonts w:ascii="Arial" w:eastAsia="Times New Roman" w:hAnsi="Arial" w:cs="Arial"/>
          <w:color w:val="0066CC"/>
          <w:sz w:val="24"/>
          <w:szCs w:val="24"/>
          <w:u w:val="single"/>
          <w:lang w:eastAsia="hr-HR"/>
        </w:rPr>
        <w:t xml:space="preserve"> </w:t>
      </w:r>
      <w:hyperlink r:id="rId14" w:history="1">
        <w:r w:rsidRPr="003372AF"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>https://brodsko-posavska-policija.gov.hr/</w:t>
        </w:r>
      </w:hyperlink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 objavit će se opis poslova i podaci o plaći radnih mjesta koja se popunjavaju ovim javnim natječajem, sadržaj i način testiranja, te pravni izvori za pripremanje kandidata za testiranje istovremeno s objavom javnog natječaja. </w:t>
      </w:r>
    </w:p>
    <w:p w14:paraId="2C87EF0B" w14:textId="77777777" w:rsidR="003372AF" w:rsidRPr="003372AF" w:rsidRDefault="003372AF" w:rsidP="003372AF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Kandidati/kinje koji se prijavljuju  za više radnih mjesta, podnose jednu prijavu na javni natječaj u kojoj su obvezni navesti redni broj i naziv radnog mjesta za koje se prijavljuju. </w:t>
      </w:r>
    </w:p>
    <w:p w14:paraId="75EA484E" w14:textId="77777777" w:rsidR="003372AF" w:rsidRPr="003372AF" w:rsidRDefault="003372AF" w:rsidP="003372AF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U prijavi na javni natječaj navode se podaci podnositelja/ljice prijave (ime, adresa stanovanja, broj telefona, odnosno mobitela po mogućnosti e-adresa), redni broj i naziv radnog mjesta na koje se prijavljuje.</w:t>
      </w:r>
    </w:p>
    <w:p w14:paraId="37E4CF96" w14:textId="77777777" w:rsidR="003372AF" w:rsidRPr="003372AF" w:rsidRDefault="003372AF" w:rsidP="003372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Obrazac prijave na javni natječaj nalazi se na web-stranici Policijske uprave brodsko-posavske:</w:t>
      </w:r>
      <w:r w:rsidRPr="003372AF">
        <w:rPr>
          <w:rFonts w:ascii="Arial" w:eastAsia="Times New Roman" w:hAnsi="Arial" w:cs="Arial"/>
          <w:color w:val="0066CC"/>
          <w:sz w:val="24"/>
          <w:szCs w:val="24"/>
          <w:u w:val="single"/>
          <w:lang w:eastAsia="hr-HR"/>
        </w:rPr>
        <w:t xml:space="preserve"> </w:t>
      </w:r>
      <w:hyperlink r:id="rId15" w:history="1">
        <w:r w:rsidRPr="003372AF"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>https://brodsko-posavska-policija.gov.hr/</w:t>
        </w:r>
      </w:hyperlink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372AF">
        <w:rPr>
          <w:rFonts w:ascii="Arial" w:hAnsi="Arial" w:cs="Arial"/>
          <w:sz w:val="24"/>
          <w:szCs w:val="24"/>
        </w:rPr>
        <w:t xml:space="preserve">. </w:t>
      </w:r>
    </w:p>
    <w:p w14:paraId="5FFC774C" w14:textId="77777777" w:rsidR="003372AF" w:rsidRPr="003372AF" w:rsidRDefault="003372AF" w:rsidP="003372AF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Prijavu je potrebno vlastoručno potpisati.</w:t>
      </w:r>
    </w:p>
    <w:p w14:paraId="73797539" w14:textId="77777777" w:rsidR="003372AF" w:rsidRPr="003372AF" w:rsidRDefault="003372AF" w:rsidP="003372AF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Uz prijavu na javni natječaj kandidati/kinje su dužni priložiti:</w:t>
      </w:r>
    </w:p>
    <w:p w14:paraId="15930B03" w14:textId="77777777" w:rsidR="003372AF" w:rsidRPr="003372AF" w:rsidRDefault="003372AF" w:rsidP="003372AF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1.životopis,</w:t>
      </w:r>
    </w:p>
    <w:p w14:paraId="451A3CF1" w14:textId="77777777" w:rsidR="003372AF" w:rsidRPr="003372AF" w:rsidRDefault="003372AF" w:rsidP="003372AF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2.preslik svjedodžbe   o    završenom    srednjoškolskom  obrazovanju  (osoba  koja  je  obrazovanje   završila   u   inozemstvu   dužna  je  dostaviti  i   dokaz   o vrednovanju  inozemne obrazovne kvalifikacije),</w:t>
      </w:r>
    </w:p>
    <w:p w14:paraId="1AA0D500" w14:textId="77777777" w:rsidR="003372AF" w:rsidRPr="003372AF" w:rsidRDefault="003372AF" w:rsidP="003372AF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3.elektronički zapis ili potvrdu Hrvatskog zavoda za mirovinsko osiguranje o podacima evidentiranim u matičnoj evidenciji iz kojih je razvidan poslodavac, trajanje staža osiguranja, stvarna i potrebna stručna sprema (e-radna knjižica)</w:t>
      </w:r>
    </w:p>
    <w:p w14:paraId="2718269C" w14:textId="77777777" w:rsidR="003372AF" w:rsidRPr="003372AF" w:rsidRDefault="003372AF" w:rsidP="003372A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4. dokaz o radnom iskustvu na odgovarajućim poslovima u trajanju kao što je navedeno u stručnim uvjetima za pojedino radno mjesto (uvjerenje/potvrda, ugovor o radu ili rješenje poslodavca na temelju kojeg se može utvrditi rad na odgovarajućim poslovima i razdoblje u kojem je kandidat obavljao navedene poslove),</w:t>
      </w:r>
    </w:p>
    <w:p w14:paraId="648DFEB2" w14:textId="77777777" w:rsidR="003372AF" w:rsidRPr="003372AF" w:rsidRDefault="003372AF" w:rsidP="003372AF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5. presliku isprave o položenome državnom ispitu (ako podnositelj ima položen državni ispit), </w:t>
      </w:r>
    </w:p>
    <w:p w14:paraId="3670CC34" w14:textId="7FAB7D4C" w:rsidR="003372AF" w:rsidRDefault="003372AF" w:rsidP="003372A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6. dokaze o pravu prednosti pri zapošljavanju, ukoliko ostvaruju takva prava,</w:t>
      </w:r>
    </w:p>
    <w:p w14:paraId="35EAE0E8" w14:textId="4B51BCE3" w:rsidR="00B65429" w:rsidRDefault="0078194B" w:rsidP="00B654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7. dokaz o hrvatskom državljanstvu (</w:t>
      </w:r>
      <w:r w:rsidR="00B65429">
        <w:rPr>
          <w:rFonts w:ascii="Arial" w:eastAsia="Times New Roman" w:hAnsi="Arial" w:cs="Arial"/>
          <w:sz w:val="24"/>
          <w:szCs w:val="24"/>
          <w:lang w:eastAsia="hr-HR"/>
        </w:rPr>
        <w:t>(osobna iskaznica ili putovnica ili domovnica).</w:t>
      </w:r>
    </w:p>
    <w:p w14:paraId="2056C30E" w14:textId="7EE83F5A" w:rsidR="003372AF" w:rsidRPr="003372AF" w:rsidRDefault="003372AF" w:rsidP="00B6542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B85B399" w14:textId="77777777" w:rsidR="003372AF" w:rsidRPr="003372AF" w:rsidRDefault="003372AF" w:rsidP="003372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Isprave se prilažu u neovjerenom presliku, a prije izbora kandidata/kinje predočit će se izvornik.</w:t>
      </w:r>
    </w:p>
    <w:p w14:paraId="1347C150" w14:textId="77777777" w:rsidR="003372AF" w:rsidRPr="003372AF" w:rsidRDefault="003372AF" w:rsidP="003372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Potpunom prijavom smatra se prijava koja sadrži sve podatke i priloge navedene u javnom natječaju. Osoba koja nije podnijela pravodobnu ili potpunu prijavu ili ne ispunjava formalne uvjete iz javnog natječaja, ne smatra se kandidatom/kinjom u postupku javnog natječaja, o čemu joj se dostavlja pisana </w:t>
      </w:r>
      <w:r w:rsidRPr="003372AF">
        <w:rPr>
          <w:rFonts w:ascii="Arial" w:eastAsia="Times New Roman" w:hAnsi="Arial" w:cs="Arial"/>
          <w:sz w:val="24"/>
          <w:szCs w:val="24"/>
          <w:lang w:eastAsia="hr-HR"/>
        </w:rPr>
        <w:lastRenderedPageBreak/>
        <w:t>obavijest u kojoj se navode razlozi zbog kojih se ne smatra kandidatom/kinjom prijavljenim na javni natječaj. Obavijest se u pravilu dostavlja elektroničkom poštom.</w:t>
      </w:r>
    </w:p>
    <w:p w14:paraId="42CFCD8A" w14:textId="77777777" w:rsidR="003372AF" w:rsidRPr="003372AF" w:rsidRDefault="003372AF" w:rsidP="003372AF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Osobe koje prema posebnim propisima ostvaruju pravo prednosti, moraju se u prijavi pozvati na to pravo, odnosno uz prijavu priložiti svu propisanu dokumentaciju prema posebnom zakonu.</w:t>
      </w:r>
    </w:p>
    <w:p w14:paraId="390CF8CE" w14:textId="77777777" w:rsidR="003372AF" w:rsidRPr="003372AF" w:rsidRDefault="003372AF" w:rsidP="003372A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Kandidat/kinja koji/a može ostvariti pravo prednosti kod prijama u državnu službu sukladno članku 101. Zakona o hrvatskim braniteljima iz Domovinskog rata i članovima njihovih obitelji („Narodne novine“, broj 121/17, 98/19, 84/21 i 156/23), članku </w:t>
      </w:r>
      <w:smartTag w:uri="urn:schemas-microsoft-com:office:smarttags" w:element="metricconverter">
        <w:smartTagPr>
          <w:attr w:name="ProductID" w:val="48. f"/>
        </w:smartTagPr>
        <w:r w:rsidRPr="003372AF">
          <w:rPr>
            <w:rFonts w:ascii="Arial" w:eastAsia="Times New Roman" w:hAnsi="Arial" w:cs="Arial"/>
            <w:sz w:val="24"/>
            <w:szCs w:val="24"/>
            <w:lang w:eastAsia="hr-HR"/>
          </w:rPr>
          <w:t>48. f</w:t>
        </w:r>
      </w:smartTag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 Zakona o zaštiti vojnih i civilnih invalida rata („Narodne novine“, broj 33/92, 77/92, 27/93, 58/93, 2/94, 76/94, 108/95, 108/96, 82/01, 103/03, 148/13, 98/19), </w:t>
      </w:r>
      <w:r w:rsidRPr="003372AF">
        <w:rPr>
          <w:rFonts w:ascii="Arial" w:eastAsia="Times New Roman" w:hAnsi="Arial" w:cs="Arial"/>
          <w:sz w:val="24"/>
          <w:szCs w:val="24"/>
        </w:rPr>
        <w:t xml:space="preserve">članku 47. Zakona o civilnim stradalnicima iz Domovinskog rata („Narodne novine“, broj 84/21), </w:t>
      </w:r>
      <w:r w:rsidRPr="003372AF">
        <w:rPr>
          <w:rFonts w:ascii="Arial" w:eastAsia="Times New Roman" w:hAnsi="Arial" w:cs="Arial"/>
          <w:sz w:val="24"/>
          <w:szCs w:val="24"/>
          <w:lang w:eastAsia="hr-HR"/>
        </w:rPr>
        <w:t>članku 9. Zakona o profesionalnoj rehabilitaciji i zapošljavanju osoba s invaliditetom („Narodne novine“, broj 157/13, 152/14, 39/18 i 32/20) i članku 22. Ustavnog zakona o pravima nacionalnih manjina („Narodne novine“, broj 155/02, 47/10, 80/10 i 93/11), dužan/a se u prijavi na javni natječaj pozvati na to pravo,</w:t>
      </w:r>
      <w:r w:rsidRPr="003372AF">
        <w:rPr>
          <w:rFonts w:ascii="Arial" w:eastAsia="Times New Roman" w:hAnsi="Arial" w:cs="Arial"/>
          <w:sz w:val="24"/>
          <w:szCs w:val="24"/>
        </w:rPr>
        <w:t xml:space="preserve"> </w:t>
      </w:r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odnosno uz prijavu priložiti svu propisanu dokumentaciju prema posebnom zakonu i ima prednost u odnosu na ostale kandidate samo pod jednakim uvjetima. </w:t>
      </w:r>
    </w:p>
    <w:p w14:paraId="41B1D03A" w14:textId="77777777" w:rsidR="003372AF" w:rsidRPr="003372AF" w:rsidRDefault="003372AF" w:rsidP="003372A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Kandidat/kinja koji/a se poziva na pravo prednosti pri zapošljavanju u skladu s člankom 101. Zakona o hrvatskim braniteljima iz Domovinskog rata i članovima njihovih obitelji </w:t>
      </w:r>
      <w:r w:rsidRPr="003372AF">
        <w:rPr>
          <w:rFonts w:ascii="Arial" w:eastAsia="Times New Roman" w:hAnsi="Arial" w:cs="Arial"/>
          <w:sz w:val="24"/>
          <w:szCs w:val="24"/>
        </w:rPr>
        <w:t xml:space="preserve">i člankom 47. Zakona o civilnim stradalnicima iz Domovinskog rata </w:t>
      </w:r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uz prijavu na javni natječaj dužan/a je priložiti, pored dokaza o ispunjavanju traženih uvjeta, i sve potrebne dokaze dostupne na poveznici Ministarstva hrvatskih branitelja: </w:t>
      </w:r>
      <w:hyperlink r:id="rId16" w:history="1">
        <w:r w:rsidRPr="003372AF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https://branitelji.gov.hr/zaposljavanje-843/843</w:t>
        </w:r>
      </w:hyperlink>
    </w:p>
    <w:p w14:paraId="5D8E0F4B" w14:textId="77777777" w:rsidR="003372AF" w:rsidRPr="003372AF" w:rsidRDefault="003372AF" w:rsidP="003372A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Kandidat/kinja koji/a se poziva na pravo prednosti pri zapošljavanju u skladu s člankom 9. Zakona o profesionalnoj rehabilitaciji i zapošljavanju osoba s invaliditetom uz prijavu na  javni natječaj dužan/a je, pored dokaza o ispunjavanju traženih uvjeta, priložiti i dokaz o utvrđenom statusu osobe s invaliditetom. </w:t>
      </w:r>
    </w:p>
    <w:p w14:paraId="2DEDA25D" w14:textId="77777777" w:rsidR="003372AF" w:rsidRPr="003372AF" w:rsidRDefault="003372AF" w:rsidP="003372A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Kandidat/kinja koji/a se poziva na pravo prednosti pri zapošljavanju sukladno članku 48.f Zakona o zaštiti vojnih i civilnih invalida rata uz prijavu na javni natječaj, osim dokaza o ispunjavanju traženih uvjeta, dužan/na je priložiti i rješenje odnosno potvrdu iz koje je vidljivo spomenuto pravo.</w:t>
      </w:r>
    </w:p>
    <w:p w14:paraId="107A95C4" w14:textId="77777777" w:rsidR="003372AF" w:rsidRPr="003372AF" w:rsidRDefault="003372AF" w:rsidP="003372A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>Kandidat/kinja koji/a se poziva na pravo prednosti pri zapošljavanju u skladu sa člankom 22. Ustavnog zakona o pravima nacionalnih manjina uz prijavu na javni natječaj, pored dokaza o ispunjavanju traženih uvjeta, nije dužan/a dokazivati svoj status pripadnika nacionalne manjine.</w:t>
      </w:r>
    </w:p>
    <w:p w14:paraId="49D03AB9" w14:textId="77777777" w:rsidR="003372AF" w:rsidRPr="003372AF" w:rsidRDefault="003372AF" w:rsidP="003372A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Izabrani  kandidati/kinje  bit  će   pozvani  da  u  primjerenom  roku,  a  prije    donošenja rješenja  o  prijmu  u   državnu  službu,  dostave  uvjerenje  nadležnog suda da se protiv nje/ga  ne  vodi kazneni postupak,  uvjerenje o  zdravstvenoj  sposobnosti za obavljanje poslova radnog  mjesta  te izvornike  drugih  dokaza  o  ispunjenju  formalnih  uvjeta  iz javnog   natječaja,  uz  </w:t>
      </w:r>
      <w:r w:rsidRPr="003372AF">
        <w:rPr>
          <w:rFonts w:ascii="Arial" w:eastAsia="Times New Roman" w:hAnsi="Arial" w:cs="Arial"/>
          <w:sz w:val="24"/>
          <w:szCs w:val="24"/>
          <w:lang w:eastAsia="hr-HR"/>
        </w:rPr>
        <w:lastRenderedPageBreak/>
        <w:t>upozorenje  da  se   nedostavljanje   traženih   isprava    smatra odustajanjem od prijma u državnu službu.</w:t>
      </w:r>
    </w:p>
    <w:p w14:paraId="54699FBA" w14:textId="77777777" w:rsidR="003372AF" w:rsidRPr="003372AF" w:rsidRDefault="003372AF" w:rsidP="003372A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Prijave s  dokazima  o  ispunjavanju  uvjeta  podnose  se u  roku  od  8  dana  od objave javnog natječaja u Narodnim novinama,  neposredno ili poštom na adresu: </w:t>
      </w:r>
    </w:p>
    <w:p w14:paraId="73217836" w14:textId="77777777" w:rsidR="003372AF" w:rsidRPr="003372AF" w:rsidRDefault="003372AF" w:rsidP="003372A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60DA10E" w14:textId="77777777" w:rsidR="003372AF" w:rsidRPr="003372AF" w:rsidRDefault="003372AF" w:rsidP="003372AF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b/>
          <w:sz w:val="24"/>
          <w:szCs w:val="24"/>
          <w:lang w:eastAsia="hr-HR"/>
        </w:rPr>
        <w:t>MINISTARSTVO UNUTARNJIH POSLOVA</w:t>
      </w:r>
    </w:p>
    <w:p w14:paraId="33E89697" w14:textId="77777777" w:rsidR="003372AF" w:rsidRPr="003372AF" w:rsidRDefault="003372AF" w:rsidP="003372AF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Policijska </w:t>
      </w:r>
      <w:r w:rsidRPr="003372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uprava brodsko-posavska </w:t>
      </w:r>
    </w:p>
    <w:p w14:paraId="7CE5E609" w14:textId="77777777" w:rsidR="003372AF" w:rsidRPr="003372AF" w:rsidRDefault="003372AF" w:rsidP="003372AF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b/>
          <w:sz w:val="24"/>
          <w:szCs w:val="24"/>
          <w:lang w:eastAsia="hr-HR"/>
        </w:rPr>
        <w:t>Ivana Mažuranića br. 9</w:t>
      </w:r>
    </w:p>
    <w:p w14:paraId="1AB6D68A" w14:textId="77777777" w:rsidR="003372AF" w:rsidRPr="003372AF" w:rsidRDefault="003372AF" w:rsidP="003372AF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b/>
          <w:sz w:val="24"/>
          <w:szCs w:val="24"/>
          <w:lang w:eastAsia="hr-HR"/>
        </w:rPr>
        <w:t>SLVONSKI BROD</w:t>
      </w:r>
    </w:p>
    <w:p w14:paraId="73513BEE" w14:textId="7E7C4BC6" w:rsidR="003372AF" w:rsidRPr="003372AF" w:rsidRDefault="003372AF" w:rsidP="003372AF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b/>
          <w:sz w:val="24"/>
          <w:szCs w:val="24"/>
          <w:lang w:eastAsia="hr-HR"/>
        </w:rPr>
        <w:t>s naznakom “za javni natječaj</w:t>
      </w:r>
      <w:r w:rsidR="00B654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– policijski službenik</w:t>
      </w:r>
      <w:r w:rsidRPr="003372AF">
        <w:rPr>
          <w:rFonts w:ascii="Arial" w:eastAsia="Times New Roman" w:hAnsi="Arial" w:cs="Arial"/>
          <w:b/>
          <w:sz w:val="24"/>
          <w:szCs w:val="24"/>
          <w:lang w:eastAsia="hr-HR"/>
        </w:rPr>
        <w:t>”</w:t>
      </w:r>
    </w:p>
    <w:p w14:paraId="0E750476" w14:textId="77777777" w:rsidR="003372AF" w:rsidRPr="003372AF" w:rsidRDefault="003372AF" w:rsidP="003372AF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A38E508" w14:textId="77777777" w:rsidR="003372AF" w:rsidRPr="003372AF" w:rsidRDefault="003372AF" w:rsidP="003372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O rezultatima javnog natječaja kandidati/kinje će biti obaviješteni/e objavom rješenja o prijmu u državnu službu izabranog kandidata na web-stranici Ministarstva pravosuđa i uprave </w:t>
      </w:r>
      <w:hyperlink r:id="rId17" w:history="1">
        <w:r w:rsidRPr="003372AF">
          <w:rPr>
            <w:rStyle w:val="Hiperveza"/>
            <w:rFonts w:ascii="Arial" w:eastAsia="Times New Roman" w:hAnsi="Arial" w:cs="Arial"/>
            <w:color w:val="0563C1"/>
            <w:sz w:val="24"/>
            <w:szCs w:val="24"/>
            <w:lang w:eastAsia="hr-HR"/>
          </w:rPr>
          <w:t>https://mpu.gov.hr/</w:t>
        </w:r>
      </w:hyperlink>
      <w:r w:rsidRPr="003372AF">
        <w:rPr>
          <w:rFonts w:ascii="Arial" w:eastAsia="Times New Roman" w:hAnsi="Arial" w:cs="Arial"/>
          <w:color w:val="0563C1"/>
          <w:sz w:val="24"/>
          <w:szCs w:val="24"/>
          <w:lang w:eastAsia="hr-HR"/>
        </w:rPr>
        <w:t xml:space="preserve"> </w:t>
      </w:r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i web-stranici Policijske uprave brodsko-posavske: </w:t>
      </w:r>
      <w:hyperlink r:id="rId18" w:history="1">
        <w:r w:rsidRPr="003372AF"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>https://brodsko-posavska-policija.gov.hr/</w:t>
        </w:r>
      </w:hyperlink>
      <w:r w:rsidRPr="003372AF">
        <w:rPr>
          <w:rFonts w:ascii="Arial" w:eastAsia="Times New Roman" w:hAnsi="Arial" w:cs="Arial"/>
          <w:sz w:val="24"/>
          <w:szCs w:val="24"/>
          <w:lang w:eastAsia="hr-HR"/>
        </w:rPr>
        <w:t>.  Dostava rješenja svim kandidatima smatra se obavljenom istekom osmog dana od dana objave na web-stranici Ministarstva pravosuđa i uprave.</w:t>
      </w:r>
    </w:p>
    <w:p w14:paraId="33B7264B" w14:textId="77777777" w:rsidR="003372AF" w:rsidRPr="003372AF" w:rsidRDefault="003372AF" w:rsidP="003372AF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372AF">
        <w:rPr>
          <w:rFonts w:ascii="Arial" w:eastAsia="Times New Roman" w:hAnsi="Arial" w:cs="Arial"/>
          <w:sz w:val="24"/>
          <w:szCs w:val="24"/>
          <w:lang w:eastAsia="hr-HR"/>
        </w:rPr>
        <w:t xml:space="preserve">Ako se na javni natječaj ne prijave osobe koje ispunjavaju propisane i objavljene uvjete, odnosno ako prijavljeni kandidati/kinje ne zadovolje na testiranju, provedba postupka natječaja će se obustaviti. </w:t>
      </w:r>
    </w:p>
    <w:p w14:paraId="511D98DD" w14:textId="63D1C708" w:rsidR="003372AF" w:rsidRPr="00A20115" w:rsidRDefault="00A20115" w:rsidP="00A201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372AF" w:rsidRPr="003372AF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777E3E22" w14:textId="77777777" w:rsidR="003372AF" w:rsidRPr="003372AF" w:rsidRDefault="003372AF" w:rsidP="003372AF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  <w:r w:rsidRPr="003372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4122951D" w14:textId="77777777" w:rsidR="003372AF" w:rsidRPr="003372AF" w:rsidRDefault="003372AF" w:rsidP="003372AF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  <w:r w:rsidRPr="003372A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N A Č E L N I K</w:t>
      </w:r>
    </w:p>
    <w:p w14:paraId="66BF4FA0" w14:textId="77777777" w:rsidR="003372AF" w:rsidRPr="003372AF" w:rsidRDefault="003372AF" w:rsidP="003372AF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  <w:r w:rsidRPr="003372AF">
        <w:rPr>
          <w:rFonts w:ascii="Arial" w:hAnsi="Arial" w:cs="Arial"/>
          <w:b/>
          <w:sz w:val="24"/>
          <w:szCs w:val="24"/>
        </w:rPr>
        <w:tab/>
      </w:r>
      <w:r w:rsidRPr="003372AF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</w:t>
      </w:r>
    </w:p>
    <w:p w14:paraId="545EA203" w14:textId="77195329" w:rsidR="003372AF" w:rsidRPr="003372AF" w:rsidRDefault="003372AF" w:rsidP="003372AF">
      <w:pPr>
        <w:spacing w:after="0" w:line="240" w:lineRule="auto"/>
        <w:ind w:left="-567"/>
        <w:rPr>
          <w:rFonts w:ascii="Arial" w:eastAsiaTheme="minorHAnsi" w:hAnsi="Arial" w:cs="Arial"/>
          <w:sz w:val="24"/>
          <w:szCs w:val="24"/>
        </w:rPr>
      </w:pPr>
      <w:r w:rsidRPr="003372AF">
        <w:rPr>
          <w:rFonts w:ascii="Arial" w:hAnsi="Arial" w:cs="Arial"/>
          <w:b/>
          <w:sz w:val="24"/>
          <w:szCs w:val="24"/>
        </w:rPr>
        <w:tab/>
      </w:r>
      <w:r w:rsidRPr="003372AF">
        <w:rPr>
          <w:rFonts w:ascii="Arial" w:hAnsi="Arial" w:cs="Arial"/>
          <w:b/>
          <w:sz w:val="24"/>
          <w:szCs w:val="24"/>
        </w:rPr>
        <w:tab/>
      </w:r>
      <w:r w:rsidRPr="003372AF">
        <w:rPr>
          <w:rFonts w:ascii="Arial" w:hAnsi="Arial" w:cs="Arial"/>
          <w:b/>
          <w:sz w:val="24"/>
          <w:szCs w:val="24"/>
        </w:rPr>
        <w:tab/>
      </w:r>
      <w:r w:rsidRPr="003372AF">
        <w:rPr>
          <w:rFonts w:ascii="Arial" w:hAnsi="Arial" w:cs="Arial"/>
          <w:b/>
          <w:sz w:val="24"/>
          <w:szCs w:val="24"/>
        </w:rPr>
        <w:tab/>
      </w:r>
      <w:r w:rsidRPr="003372AF">
        <w:rPr>
          <w:rFonts w:ascii="Arial" w:hAnsi="Arial" w:cs="Arial"/>
          <w:b/>
          <w:sz w:val="24"/>
          <w:szCs w:val="24"/>
        </w:rPr>
        <w:tab/>
      </w:r>
      <w:r w:rsidRPr="003372AF">
        <w:rPr>
          <w:rFonts w:ascii="Arial" w:hAnsi="Arial" w:cs="Arial"/>
          <w:b/>
          <w:sz w:val="24"/>
          <w:szCs w:val="24"/>
        </w:rPr>
        <w:tab/>
      </w:r>
      <w:r w:rsidRPr="003372AF">
        <w:rPr>
          <w:rFonts w:ascii="Arial" w:hAnsi="Arial" w:cs="Arial"/>
          <w:b/>
          <w:sz w:val="24"/>
          <w:szCs w:val="24"/>
        </w:rPr>
        <w:tab/>
      </w:r>
      <w:r w:rsidRPr="003372AF">
        <w:rPr>
          <w:rFonts w:ascii="Arial" w:hAnsi="Arial" w:cs="Arial"/>
          <w:b/>
          <w:sz w:val="24"/>
          <w:szCs w:val="24"/>
        </w:rPr>
        <w:tab/>
      </w:r>
      <w:r w:rsidRPr="003372AF">
        <w:rPr>
          <w:rFonts w:ascii="Arial" w:hAnsi="Arial" w:cs="Arial"/>
          <w:b/>
          <w:sz w:val="24"/>
          <w:szCs w:val="24"/>
        </w:rPr>
        <w:tab/>
        <w:t xml:space="preserve">                      </w:t>
      </w:r>
      <w:r w:rsidR="00A20115">
        <w:rPr>
          <w:rFonts w:ascii="Arial" w:hAnsi="Arial" w:cs="Arial"/>
          <w:b/>
          <w:sz w:val="24"/>
          <w:szCs w:val="24"/>
        </w:rPr>
        <w:t xml:space="preserve">        </w:t>
      </w:r>
      <w:r w:rsidRPr="003372AF">
        <w:rPr>
          <w:rFonts w:ascii="Arial" w:hAnsi="Arial" w:cs="Arial"/>
          <w:b/>
          <w:sz w:val="24"/>
          <w:szCs w:val="24"/>
        </w:rPr>
        <w:t xml:space="preserve"> Antun Valić</w:t>
      </w:r>
    </w:p>
    <w:p w14:paraId="4D7A34B7" w14:textId="77777777" w:rsidR="003372AF" w:rsidRPr="003372AF" w:rsidRDefault="003372AF" w:rsidP="003372AF">
      <w:pPr>
        <w:spacing w:after="0"/>
        <w:rPr>
          <w:rFonts w:ascii="Arial" w:eastAsiaTheme="minorHAnsi" w:hAnsi="Arial" w:cs="Arial"/>
          <w:sz w:val="24"/>
          <w:szCs w:val="24"/>
        </w:rPr>
      </w:pPr>
    </w:p>
    <w:p w14:paraId="64453256" w14:textId="77777777" w:rsidR="003372AF" w:rsidRPr="003372AF" w:rsidRDefault="003372AF" w:rsidP="003372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2B7934" w14:textId="0E492D1A" w:rsidR="0066152C" w:rsidRPr="00A20115" w:rsidRDefault="0066152C" w:rsidP="009024E2">
      <w:pPr>
        <w:spacing w:after="0" w:line="240" w:lineRule="auto"/>
        <w:ind w:right="4392"/>
        <w:rPr>
          <w:rFonts w:ascii="Arial" w:hAnsi="Arial" w:cs="Arial"/>
          <w:sz w:val="24"/>
          <w:szCs w:val="24"/>
        </w:rPr>
      </w:pPr>
    </w:p>
    <w:sectPr w:rsidR="0066152C" w:rsidRPr="00A20115" w:rsidSect="00F1584D">
      <w:headerReference w:type="default" r:id="rId19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3363" w14:textId="77777777" w:rsidR="00DA7537" w:rsidRDefault="00DA7537">
      <w:pPr>
        <w:spacing w:after="0" w:line="240" w:lineRule="auto"/>
      </w:pPr>
      <w:r>
        <w:separator/>
      </w:r>
    </w:p>
  </w:endnote>
  <w:endnote w:type="continuationSeparator" w:id="0">
    <w:p w14:paraId="0A5DF86A" w14:textId="77777777" w:rsidR="00DA7537" w:rsidRDefault="00DA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A0F26" w14:textId="77777777" w:rsidR="00DA7537" w:rsidRDefault="00DA7537">
      <w:pPr>
        <w:spacing w:after="0" w:line="240" w:lineRule="auto"/>
      </w:pPr>
      <w:r>
        <w:separator/>
      </w:r>
    </w:p>
  </w:footnote>
  <w:footnote w:type="continuationSeparator" w:id="0">
    <w:p w14:paraId="095614DE" w14:textId="77777777" w:rsidR="00DA7537" w:rsidRDefault="00DA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7938" w14:textId="77777777" w:rsidR="004243B0" w:rsidRDefault="00DA7537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3067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E3A"/>
    <w:multiLevelType w:val="hybridMultilevel"/>
    <w:tmpl w:val="AA1A3414"/>
    <w:lvl w:ilvl="0" w:tplc="74FA01E2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BA18CD0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CF830E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D66A502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698C3C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118E3D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9D24FDBE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E8127DA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83EC808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A416A77"/>
    <w:multiLevelType w:val="hybridMultilevel"/>
    <w:tmpl w:val="0D2CCAB2"/>
    <w:lvl w:ilvl="0" w:tplc="D9FC30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20A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6E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21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AA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CA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A2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24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20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2C"/>
    <w:rsid w:val="000F7D2F"/>
    <w:rsid w:val="003372AF"/>
    <w:rsid w:val="00570A4C"/>
    <w:rsid w:val="0066152C"/>
    <w:rsid w:val="0078194B"/>
    <w:rsid w:val="009043DF"/>
    <w:rsid w:val="00A20115"/>
    <w:rsid w:val="00A51FEE"/>
    <w:rsid w:val="00A612D2"/>
    <w:rsid w:val="00B65429"/>
    <w:rsid w:val="00B81BA0"/>
    <w:rsid w:val="00DA7537"/>
    <w:rsid w:val="00D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2B7907"/>
  <w15:docId w15:val="{C76C536A-8C08-4E9E-A144-1D801D01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337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pu.gov.hr/" TargetMode="External"/><Relationship Id="rId18" Type="http://schemas.openxmlformats.org/officeDocument/2006/relationships/hyperlink" Target="https://brodsko-posavska-policija.gov.hr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rodsko-posavska-policija.gov.hr/" TargetMode="External"/><Relationship Id="rId17" Type="http://schemas.openxmlformats.org/officeDocument/2006/relationships/hyperlink" Target="https://mpu.gov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ranitelji.gov.hr/zaposljavanje-843/84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brodsko-posavska-policija.gov.hr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rodsko-posavska-policija.gov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63F3AD396BB47A1D739568EDE8E04" ma:contentTypeVersion="0" ma:contentTypeDescription="Create a new document." ma:contentTypeScope="" ma:versionID="80b6cc095132e57b421e241f5b49b2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1D23-2020-4556-B031-35F80CE22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5196E-B805-46E8-A6F2-757C2039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1828</Words>
  <Characters>10421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Vučur-Čengić Verica</cp:lastModifiedBy>
  <cp:revision>2</cp:revision>
  <dcterms:created xsi:type="dcterms:W3CDTF">2024-10-16T10:56:00Z</dcterms:created>
  <dcterms:modified xsi:type="dcterms:W3CDTF">2024-10-16T10:56:00Z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0x01010016463F3AD396BB47A1D739568EDE8E04</vt:lpwstr>
  </property>
</Properties>
</file>